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26" w:rsidRDefault="00093120">
      <w:pPr>
        <w:shd w:val="clear" w:color="auto" w:fill="F7C9AC"/>
        <w:spacing w:after="190"/>
        <w:ind w:left="225" w:firstLine="0"/>
      </w:pPr>
      <w:r>
        <w:rPr>
          <w:b/>
        </w:rPr>
        <w:t xml:space="preserve"> Observasjon</w:t>
      </w:r>
      <w:bookmarkStart w:id="0" w:name="_GoBack"/>
      <w:bookmarkEnd w:id="0"/>
      <w:r>
        <w:rPr>
          <w:b/>
        </w:rPr>
        <w:t xml:space="preserve">sskjema barn og unge 0-18 år </w:t>
      </w:r>
    </w:p>
    <w:p w:rsidR="00082026" w:rsidRDefault="00093120">
      <w:pPr>
        <w:numPr>
          <w:ilvl w:val="0"/>
          <w:numId w:val="1"/>
        </w:numPr>
        <w:spacing w:after="36"/>
        <w:ind w:hanging="360"/>
      </w:pPr>
      <w:r>
        <w:t>Barnets navn:</w:t>
      </w:r>
    </w:p>
    <w:p w:rsidR="00082026" w:rsidRDefault="00093120">
      <w:pPr>
        <w:numPr>
          <w:ilvl w:val="0"/>
          <w:numId w:val="1"/>
        </w:numPr>
        <w:ind w:hanging="360"/>
      </w:pPr>
      <w:r>
        <w:t>Fødselsdato:</w:t>
      </w:r>
    </w:p>
    <w:p w:rsidR="00082026" w:rsidRDefault="00093120">
      <w:pPr>
        <w:ind w:left="265"/>
      </w:pPr>
      <w:r>
        <w:t>Det kan i perioder være nødvendig å være spesielt oppmerksom på et barn. For å få klarlagt bekymringen kan det være en fordel at du skriver ned observasjonene dine. I observasjonen av barnet er det viktig å understreke at oppmerksomheten skal rettes mot de</w:t>
      </w:r>
      <w:r>
        <w:t xml:space="preserve"> konkrete opplevelsene av barnet </w:t>
      </w:r>
      <w:r>
        <w:t>–</w:t>
      </w:r>
      <w:r>
        <w:t xml:space="preserve"> og ikke i første omgang mot fortolkninger av hva atferden kan være uttrykk for. </w:t>
      </w:r>
    </w:p>
    <w:tbl>
      <w:tblPr>
        <w:tblStyle w:val="TableGrid"/>
        <w:tblW w:w="9212" w:type="dxa"/>
        <w:tblInd w:w="126" w:type="dxa"/>
        <w:tblCellMar>
          <w:top w:w="17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082026">
        <w:trPr>
          <w:trHeight w:val="263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ind w:left="41" w:firstLine="0"/>
            </w:pPr>
            <w:r>
              <w:rPr>
                <w:sz w:val="22"/>
              </w:rPr>
              <w:t xml:space="preserve">Beskriv </w:t>
            </w:r>
            <w:r>
              <w:t>med dine egne ord hvorfor du</w:t>
            </w:r>
            <w:r>
              <w:t xml:space="preserve"> </w:t>
            </w:r>
            <w:r>
              <w:t xml:space="preserve">er bekymret. Hvilke </w:t>
            </w:r>
            <w:r>
              <w:rPr>
                <w:b/>
              </w:rPr>
              <w:t>vansker</w:t>
            </w:r>
            <w:r>
              <w:t xml:space="preserve"> har</w:t>
            </w:r>
            <w:r>
              <w:t xml:space="preserve"> </w:t>
            </w:r>
            <w:r>
              <w:t>barnet, og hvordan kommer de til</w:t>
            </w:r>
            <w:r>
              <w:t xml:space="preserve"> </w:t>
            </w:r>
            <w:r>
              <w:t>uttrykk?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82026">
            <w:pPr>
              <w:spacing w:after="160"/>
              <w:ind w:left="0" w:firstLine="0"/>
            </w:pPr>
          </w:p>
        </w:tc>
      </w:tr>
      <w:tr w:rsidR="00082026">
        <w:trPr>
          <w:trHeight w:val="212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ind w:left="0" w:firstLine="0"/>
            </w:pPr>
            <w:r>
              <w:t xml:space="preserve">Hvilke </w:t>
            </w:r>
            <w:r>
              <w:rPr>
                <w:b/>
              </w:rPr>
              <w:t>ressurser</w:t>
            </w:r>
            <w:r>
              <w:t xml:space="preserve"> har barnet</w:t>
            </w:r>
            <w:r>
              <w:t xml:space="preserve"> og</w:t>
            </w:r>
            <w:r>
              <w:t xml:space="preserve"> </w:t>
            </w:r>
            <w:r>
              <w:t>hvordan kommer de til uttrykk?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ind w:left="28" w:firstLine="0"/>
            </w:pPr>
            <w:r>
              <w:rPr>
                <w:i/>
                <w:color w:val="BEBEBE"/>
              </w:rPr>
              <w:t>Tenk beskyttelsesfaktorer</w:t>
            </w:r>
            <w:r>
              <w:rPr>
                <w:i/>
              </w:rPr>
              <w:t xml:space="preserve"> </w:t>
            </w:r>
          </w:p>
        </w:tc>
      </w:tr>
      <w:tr w:rsidR="00082026">
        <w:trPr>
          <w:trHeight w:val="798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2026" w:rsidRDefault="00093120">
            <w:pPr>
              <w:ind w:left="27" w:firstLine="0"/>
            </w:pPr>
            <w:r>
              <w:t xml:space="preserve">Under overskriftene nedenfor kan du notere stikkord i forhold til barnets/ungdommens mestring/utfordringer </w:t>
            </w:r>
            <w:r>
              <w:t>–</w:t>
            </w:r>
            <w:r>
              <w:t xml:space="preserve"> kort i forhold til alder. </w:t>
            </w:r>
          </w:p>
        </w:tc>
      </w:tr>
      <w:tr w:rsidR="00082026">
        <w:trPr>
          <w:trHeight w:val="48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ind w:left="27" w:firstLine="0"/>
            </w:pPr>
            <w:r>
              <w:rPr>
                <w:b/>
              </w:rPr>
              <w:t>Språklig</w:t>
            </w:r>
            <w:r>
              <w:t xml:space="preserve"> </w:t>
            </w:r>
            <w:r>
              <w:t>–</w:t>
            </w:r>
            <w:r>
              <w:t xml:space="preserve"> forståelse og talespråk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82026">
            <w:pPr>
              <w:spacing w:after="160"/>
              <w:ind w:left="0" w:firstLine="0"/>
            </w:pPr>
          </w:p>
        </w:tc>
      </w:tr>
      <w:tr w:rsidR="00082026">
        <w:trPr>
          <w:trHeight w:val="127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spacing w:after="10" w:line="254" w:lineRule="auto"/>
              <w:ind w:left="27" w:firstLine="0"/>
              <w:jc w:val="both"/>
            </w:pPr>
            <w:r>
              <w:rPr>
                <w:b/>
              </w:rPr>
              <w:t>Sosialt samspill</w:t>
            </w:r>
            <w:r>
              <w:t xml:space="preserve">/samhandling og interaksjon i gruppen, emosjonelt og i lek. </w:t>
            </w:r>
          </w:p>
          <w:p w:rsidR="00082026" w:rsidRDefault="00093120">
            <w:pPr>
              <w:ind w:left="27" w:firstLine="0"/>
            </w:pPr>
            <w:r>
              <w:t xml:space="preserve">Tilknytning til foreldre, andre voksne.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ind w:left="28" w:firstLine="0"/>
            </w:pPr>
            <w:r>
              <w:rPr>
                <w:i/>
                <w:color w:val="BEBEBE"/>
              </w:rPr>
              <w:t xml:space="preserve">Har barnet/ungdommen venner? </w:t>
            </w:r>
          </w:p>
          <w:p w:rsidR="00082026" w:rsidRDefault="00093120">
            <w:pPr>
              <w:spacing w:after="4"/>
              <w:ind w:left="28" w:firstLine="0"/>
            </w:pPr>
            <w:r>
              <w:rPr>
                <w:i/>
                <w:color w:val="BEBEBE"/>
              </w:rPr>
              <w:t>Mestringsstrategier?</w:t>
            </w:r>
            <w:r>
              <w:rPr>
                <w:i/>
              </w:rPr>
              <w:t xml:space="preserve"> </w:t>
            </w:r>
          </w:p>
          <w:p w:rsidR="00082026" w:rsidRDefault="00093120">
            <w:pPr>
              <w:ind w:left="28" w:firstLine="0"/>
            </w:pPr>
            <w:r>
              <w:rPr>
                <w:i/>
                <w:color w:val="BEBEBE"/>
              </w:rPr>
              <w:t>Trivsel, humør, selvbilde?</w:t>
            </w:r>
            <w:r>
              <w:rPr>
                <w:i/>
              </w:rPr>
              <w:t xml:space="preserve"> </w:t>
            </w:r>
          </w:p>
          <w:p w:rsidR="00082026" w:rsidRDefault="00093120">
            <w:pPr>
              <w:ind w:left="28" w:firstLine="0"/>
            </w:pPr>
            <w:r>
              <w:rPr>
                <w:i/>
                <w:color w:val="BEBEBE"/>
              </w:rPr>
              <w:t>Konflikthåndtering?</w:t>
            </w:r>
            <w:r>
              <w:rPr>
                <w:i/>
              </w:rPr>
              <w:t xml:space="preserve"> </w:t>
            </w:r>
          </w:p>
        </w:tc>
      </w:tr>
      <w:tr w:rsidR="00082026">
        <w:trPr>
          <w:trHeight w:val="8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ind w:left="27" w:right="890" w:firstLine="0"/>
            </w:pPr>
            <w:r>
              <w:rPr>
                <w:b/>
              </w:rPr>
              <w:t>Konsentrasjon</w:t>
            </w:r>
            <w:r>
              <w:t xml:space="preserve">, oppmerksomhet og utholdenhet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82026">
            <w:pPr>
              <w:spacing w:after="160"/>
              <w:ind w:left="0" w:firstLine="0"/>
            </w:pPr>
          </w:p>
        </w:tc>
      </w:tr>
      <w:tr w:rsidR="00082026">
        <w:trPr>
          <w:trHeight w:val="8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ind w:left="27" w:right="36" w:firstLine="0"/>
            </w:pPr>
            <w:r>
              <w:t xml:space="preserve">Fysisk, </w:t>
            </w:r>
            <w:r>
              <w:rPr>
                <w:b/>
              </w:rPr>
              <w:t>motorisk</w:t>
            </w:r>
            <w:r>
              <w:t xml:space="preserve"> og sansemessig utvikling og fungering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82026">
            <w:pPr>
              <w:spacing w:after="160"/>
              <w:ind w:left="0" w:firstLine="0"/>
            </w:pPr>
          </w:p>
        </w:tc>
      </w:tr>
      <w:tr w:rsidR="00082026">
        <w:trPr>
          <w:trHeight w:val="48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ind w:left="27" w:firstLine="0"/>
            </w:pPr>
            <w:r>
              <w:rPr>
                <w:b/>
              </w:rPr>
              <w:t>Faglig</w:t>
            </w:r>
            <w:r>
              <w:t xml:space="preserve"> fungering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82026">
            <w:pPr>
              <w:spacing w:after="160"/>
              <w:ind w:left="0" w:firstLine="0"/>
            </w:pPr>
          </w:p>
        </w:tc>
      </w:tr>
      <w:tr w:rsidR="00082026">
        <w:trPr>
          <w:trHeight w:val="8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ind w:left="27" w:firstLine="0"/>
            </w:pPr>
            <w:r>
              <w:t xml:space="preserve">Er det spesielle </w:t>
            </w:r>
            <w:r>
              <w:rPr>
                <w:b/>
              </w:rPr>
              <w:t>særpreg</w:t>
            </w:r>
            <w:r>
              <w:t xml:space="preserve"> hos barnet/ungdommen?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82026">
            <w:pPr>
              <w:spacing w:after="160"/>
              <w:ind w:left="0" w:firstLine="0"/>
            </w:pPr>
          </w:p>
        </w:tc>
      </w:tr>
      <w:tr w:rsidR="00082026">
        <w:trPr>
          <w:trHeight w:val="6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ind w:left="27" w:firstLine="0"/>
            </w:pPr>
            <w:r>
              <w:rPr>
                <w:b/>
              </w:rPr>
              <w:t xml:space="preserve">Samarbeid med foreldrene </w:t>
            </w:r>
          </w:p>
          <w:p w:rsidR="00082026" w:rsidRDefault="00093120">
            <w:pPr>
              <w:ind w:left="27" w:firstLine="0"/>
            </w:pPr>
            <w:r>
              <w:t xml:space="preserve">Oppfølging i hjemmet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ind w:left="28" w:firstLine="0"/>
            </w:pPr>
            <w:r>
              <w:rPr>
                <w:i/>
                <w:color w:val="BEBEBE"/>
              </w:rPr>
              <w:t>Grensesetting, omsorg, støtte, mat, klær,</w:t>
            </w:r>
            <w:r>
              <w:rPr>
                <w:i/>
              </w:rPr>
              <w:t xml:space="preserve"> </w:t>
            </w:r>
            <w:r>
              <w:rPr>
                <w:i/>
                <w:color w:val="BEBEBE"/>
              </w:rPr>
              <w:t>tilknytning</w:t>
            </w:r>
            <w:r>
              <w:rPr>
                <w:i/>
              </w:rPr>
              <w:t xml:space="preserve"> </w:t>
            </w:r>
          </w:p>
        </w:tc>
      </w:tr>
      <w:tr w:rsidR="00082026">
        <w:trPr>
          <w:trHeight w:val="111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ind w:left="27" w:firstLine="0"/>
            </w:pPr>
            <w:r>
              <w:rPr>
                <w:b/>
              </w:rPr>
              <w:lastRenderedPageBreak/>
              <w:t>Iverksatte tiltak</w:t>
            </w:r>
            <w:r>
              <w:t xml:space="preserve"> </w:t>
            </w:r>
            <w:r>
              <w:t xml:space="preserve">i forhold til barnets vansker/utfordringer? Har de gitt noen effekt?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ind w:left="28" w:firstLine="0"/>
            </w:pPr>
            <w:r>
              <w:rPr>
                <w:i/>
                <w:color w:val="BEBEBE"/>
              </w:rPr>
              <w:t>Hva er gjort i barnehagen?</w:t>
            </w:r>
            <w:r>
              <w:rPr>
                <w:i/>
              </w:rPr>
              <w:t xml:space="preserve"> </w:t>
            </w:r>
          </w:p>
        </w:tc>
      </w:tr>
      <w:tr w:rsidR="00082026">
        <w:trPr>
          <w:trHeight w:val="18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ind w:left="70" w:right="105" w:firstLine="0"/>
            </w:pPr>
            <w:r>
              <w:t xml:space="preserve">Er det noen </w:t>
            </w:r>
            <w:r>
              <w:rPr>
                <w:b/>
              </w:rPr>
              <w:t>andre samarbeidspartnere</w:t>
            </w:r>
            <w:r>
              <w:t xml:space="preserve"> som bidrar med tiltak til barnet? Gir de effekt?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2026">
        <w:trPr>
          <w:trHeight w:val="982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ind w:left="70" w:firstLine="0"/>
            </w:pPr>
            <w:r>
              <w:rPr>
                <w:b/>
              </w:rPr>
              <w:t>Utdyping av informasjon</w:t>
            </w:r>
            <w:r>
              <w:t xml:space="preserve"> </w:t>
            </w:r>
            <w:r>
              <w:t>–</w:t>
            </w:r>
            <w:r>
              <w:t xml:space="preserve"> merk område </w:t>
            </w:r>
          </w:p>
          <w:p w:rsidR="00082026" w:rsidRDefault="00093120">
            <w:pPr>
              <w:ind w:left="70" w:firstLine="0"/>
            </w:pPr>
            <w:r>
              <w:t xml:space="preserve">(eks språk, motorikk, samarbeid)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026" w:rsidRDefault="00093120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82026" w:rsidRDefault="00093120">
      <w:pPr>
        <w:spacing w:after="175"/>
        <w:ind w:left="0" w:firstLine="0"/>
      </w:pPr>
      <w:r>
        <w:t xml:space="preserve"> </w:t>
      </w:r>
    </w:p>
    <w:p w:rsidR="00082026" w:rsidRDefault="00093120">
      <w:pPr>
        <w:tabs>
          <w:tab w:val="center" w:pos="540"/>
          <w:tab w:val="center" w:pos="3738"/>
          <w:tab w:val="center" w:pos="6509"/>
        </w:tabs>
        <w:ind w:left="0" w:firstLine="0"/>
      </w:pPr>
      <w:r>
        <w:rPr>
          <w:sz w:val="22"/>
        </w:rPr>
        <w:tab/>
      </w:r>
      <w:r>
        <w:t xml:space="preserve">Navn: </w:t>
      </w:r>
      <w:r>
        <w:tab/>
        <w:t xml:space="preserve">Arbeidsplass: </w:t>
      </w:r>
      <w:r>
        <w:tab/>
        <w:t xml:space="preserve">Underskrift: </w:t>
      </w:r>
    </w:p>
    <w:sectPr w:rsidR="00082026">
      <w:headerReference w:type="default" r:id="rId7"/>
      <w:pgSz w:w="11910" w:h="16840"/>
      <w:pgMar w:top="685" w:right="1526" w:bottom="440" w:left="116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20" w:rsidRDefault="00093120" w:rsidP="00093120">
      <w:pPr>
        <w:spacing w:line="240" w:lineRule="auto"/>
      </w:pPr>
      <w:r>
        <w:separator/>
      </w:r>
    </w:p>
  </w:endnote>
  <w:endnote w:type="continuationSeparator" w:id="0">
    <w:p w:rsidR="00093120" w:rsidRDefault="00093120" w:rsidP="00093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20" w:rsidRDefault="00093120" w:rsidP="00093120">
      <w:pPr>
        <w:spacing w:line="240" w:lineRule="auto"/>
      </w:pPr>
      <w:r>
        <w:separator/>
      </w:r>
    </w:p>
  </w:footnote>
  <w:footnote w:type="continuationSeparator" w:id="0">
    <w:p w:rsidR="00093120" w:rsidRDefault="00093120" w:rsidP="00093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20" w:rsidRDefault="00093120" w:rsidP="00093120">
    <w:pPr>
      <w:rPr>
        <w:sz w:val="28"/>
        <w:szCs w:val="28"/>
      </w:rPr>
    </w:pPr>
    <w:r>
      <w:rPr>
        <w:noProof/>
      </w:rPr>
      <w:drawing>
        <wp:inline distT="0" distB="0" distL="0" distR="0" wp14:anchorId="11100503" wp14:editId="2E9CECED">
          <wp:extent cx="1725295" cy="662305"/>
          <wp:effectExtent l="0" t="0" r="8255" b="4445"/>
          <wp:docPr id="11" name="Bild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662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sz w:val="28"/>
        <w:szCs w:val="28"/>
      </w:rPr>
      <w:t xml:space="preserve">Bedre tverrfaglig innsats </w:t>
    </w:r>
    <w:r>
      <w:rPr>
        <w:sz w:val="28"/>
        <w:szCs w:val="28"/>
      </w:rPr>
      <w:t>–</w:t>
    </w:r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BliZ</w:t>
    </w:r>
    <w:proofErr w:type="spellEnd"/>
  </w:p>
  <w:p w:rsidR="00093120" w:rsidRPr="00093120" w:rsidRDefault="00093120" w:rsidP="00093120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351C"/>
    <w:multiLevelType w:val="hybridMultilevel"/>
    <w:tmpl w:val="69BE2364"/>
    <w:lvl w:ilvl="0" w:tplc="0C7EA3DE">
      <w:start w:val="1"/>
      <w:numFmt w:val="bullet"/>
      <w:lvlText w:val="•"/>
      <w:lvlJc w:val="left"/>
      <w:pPr>
        <w:ind w:left="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0A4A8">
      <w:start w:val="1"/>
      <w:numFmt w:val="bullet"/>
      <w:lvlText w:val="o"/>
      <w:lvlJc w:val="left"/>
      <w:pPr>
        <w:ind w:left="1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636BA">
      <w:start w:val="1"/>
      <w:numFmt w:val="bullet"/>
      <w:lvlText w:val="▪"/>
      <w:lvlJc w:val="left"/>
      <w:pPr>
        <w:ind w:left="2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88FF34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2342E">
      <w:start w:val="1"/>
      <w:numFmt w:val="bullet"/>
      <w:lvlText w:val="o"/>
      <w:lvlJc w:val="left"/>
      <w:pPr>
        <w:ind w:left="3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5C8970">
      <w:start w:val="1"/>
      <w:numFmt w:val="bullet"/>
      <w:lvlText w:val="▪"/>
      <w:lvlJc w:val="left"/>
      <w:pPr>
        <w:ind w:left="4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00D84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8DB38">
      <w:start w:val="1"/>
      <w:numFmt w:val="bullet"/>
      <w:lvlText w:val="o"/>
      <w:lvlJc w:val="left"/>
      <w:pPr>
        <w:ind w:left="5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226518">
      <w:start w:val="1"/>
      <w:numFmt w:val="bullet"/>
      <w:lvlText w:val="▪"/>
      <w:lvlJc w:val="left"/>
      <w:pPr>
        <w:ind w:left="6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26"/>
    <w:rsid w:val="00082026"/>
    <w:rsid w:val="0009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522F"/>
  <w15:docId w15:val="{F1E6A4AE-E648-4F3B-90FE-6A6A6995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626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09312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3120"/>
    <w:rPr>
      <w:rFonts w:ascii="Calibri" w:eastAsia="Calibri" w:hAnsi="Calibri" w:cs="Calibri"/>
      <w:color w:val="000000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09312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312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Ytterhaug</dc:creator>
  <cp:keywords/>
  <cp:lastModifiedBy>Irene Zetlitz</cp:lastModifiedBy>
  <cp:revision>2</cp:revision>
  <dcterms:created xsi:type="dcterms:W3CDTF">2021-01-06T08:57:00Z</dcterms:created>
  <dcterms:modified xsi:type="dcterms:W3CDTF">2021-01-06T08:57:00Z</dcterms:modified>
</cp:coreProperties>
</file>